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728F9" w:rsidRDefault="000728F9" w:rsidP="00D174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728F9" w:rsidRDefault="000728F9" w:rsidP="00D174DF">
      <w:pPr>
        <w:spacing w:after="0" w:line="240" w:lineRule="auto"/>
        <w:rPr>
          <w:sz w:val="20"/>
        </w:rPr>
      </w:pPr>
    </w:p>
    <w:p w:rsidR="000728F9" w:rsidRDefault="000728F9" w:rsidP="00D174D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5/16.25</w:t>
      </w:r>
    </w:p>
    <w:p w:rsidR="000728F9" w:rsidRDefault="000728F9" w:rsidP="00D174D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 xml:space="preserve">str. Calea Bălţului, 105, cet. Morari Vladimir.  </w:t>
      </w: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D01BB0">
        <w:rPr>
          <w:rFonts w:ascii="Bookman Old Style" w:hAnsi="Bookman Old Style"/>
          <w:sz w:val="24"/>
          <w:szCs w:val="24"/>
          <w:lang w:val="en-US"/>
        </w:rPr>
        <w:tab/>
      </w:r>
    </w:p>
    <w:p w:rsidR="000728F9" w:rsidRPr="00D01BB0" w:rsidRDefault="000728F9" w:rsidP="00D174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 xml:space="preserve">1. Se vinde cet. Morari Vladimir,  suprafaţa de teren </w:t>
      </w:r>
      <w:smartTag w:uri="urn:schemas-microsoft-com:office:smarttags" w:element="metricconverter">
        <w:smartTagPr>
          <w:attr w:name="ProductID" w:val="0,0235 ha"/>
        </w:smartTagPr>
        <w:r w:rsidRPr="00D01BB0"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 w:rsidRPr="00D01BB0">
        <w:rPr>
          <w:rFonts w:ascii="Bookman Old Style" w:hAnsi="Bookman Old Style"/>
          <w:sz w:val="24"/>
          <w:szCs w:val="24"/>
          <w:lang w:val="en-US"/>
        </w:rPr>
        <w:t xml:space="preserve"> ce constituie 28,2% din terenul cu suprafaţa totală de </w:t>
      </w:r>
      <w:smartTag w:uri="urn:schemas-microsoft-com:office:smarttags" w:element="metricconverter">
        <w:smartTagPr>
          <w:attr w:name="ProductID" w:val="0,0835 ha"/>
        </w:smartTagPr>
        <w:r w:rsidRPr="00D01BB0">
          <w:rPr>
            <w:rFonts w:ascii="Bookman Old Style" w:hAnsi="Bookman Old Style"/>
            <w:sz w:val="24"/>
            <w:szCs w:val="24"/>
            <w:lang w:val="en-US"/>
          </w:rPr>
          <w:t>0,0835 ha</w:t>
        </w:r>
      </w:smartTag>
      <w:r w:rsidRPr="00D01BB0">
        <w:rPr>
          <w:rFonts w:ascii="Bookman Old Style" w:hAnsi="Bookman Old Style"/>
          <w:sz w:val="24"/>
          <w:szCs w:val="24"/>
          <w:lang w:val="en-US"/>
        </w:rPr>
        <w:t xml:space="preserve"> aferent casei de locuit din str. Calea Bălţului, 105, nr. cadastral 7801106197. </w:t>
      </w:r>
    </w:p>
    <w:p w:rsidR="000728F9" w:rsidRPr="00D01BB0" w:rsidRDefault="000728F9" w:rsidP="00D174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35 ha"/>
        </w:smartTagPr>
        <w:r w:rsidRPr="00D01BB0"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 w:rsidRPr="00D01BB0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372 ( </w:t>
      </w:r>
      <w:r w:rsidRPr="00D01BB0">
        <w:rPr>
          <w:rFonts w:ascii="Bookman Old Style" w:hAnsi="Times New Roman"/>
          <w:sz w:val="24"/>
          <w:szCs w:val="24"/>
          <w:lang w:val="en-US"/>
        </w:rPr>
        <w:t xml:space="preserve">treisute </w:t>
      </w:r>
      <w:r w:rsidRPr="00D01BB0">
        <w:rPr>
          <w:rFonts w:ascii="Bookman Old Style" w:hAnsi="Times New Roman"/>
          <w:sz w:val="24"/>
          <w:szCs w:val="24"/>
          <w:lang w:val="en-US"/>
        </w:rPr>
        <w:t>ş</w:t>
      </w:r>
      <w:r w:rsidRPr="00D01BB0">
        <w:rPr>
          <w:rFonts w:ascii="Bookman Old Style" w:hAnsi="Times New Roman"/>
          <w:sz w:val="24"/>
          <w:szCs w:val="24"/>
          <w:lang w:val="en-US"/>
        </w:rPr>
        <w:t xml:space="preserve">aptezeci </w:t>
      </w:r>
      <w:r w:rsidRPr="00D01BB0">
        <w:rPr>
          <w:rFonts w:ascii="Bookman Old Style" w:hAnsi="Times New Roman"/>
          <w:sz w:val="24"/>
          <w:szCs w:val="24"/>
          <w:lang w:val="en-US"/>
        </w:rPr>
        <w:t>ş</w:t>
      </w:r>
      <w:r w:rsidRPr="00D01BB0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D01BB0">
        <w:rPr>
          <w:rFonts w:ascii="Bookman Old Style" w:hAnsi="Bookman Old Style"/>
          <w:sz w:val="24"/>
          <w:szCs w:val="24"/>
          <w:lang w:val="en-US"/>
        </w:rPr>
        <w:t>) lei.</w:t>
      </w:r>
    </w:p>
    <w:p w:rsidR="000728F9" w:rsidRPr="00D01BB0" w:rsidRDefault="000728F9" w:rsidP="00D174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728F9" w:rsidRPr="00D01BB0" w:rsidRDefault="000728F9" w:rsidP="00D174DF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D01BB0">
        <w:rPr>
          <w:szCs w:val="24"/>
          <w:lang w:val="ro-RO"/>
        </w:rPr>
        <w:t xml:space="preserve">3. </w:t>
      </w:r>
      <w:r w:rsidRPr="00D01BB0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D01BB0">
        <w:rPr>
          <w:szCs w:val="24"/>
          <w:lang w:val="fr-FR"/>
        </w:rPr>
        <w:tab/>
      </w: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D01BB0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28F9" w:rsidRPr="00D01BB0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728F9" w:rsidRDefault="000728F9" w:rsidP="00D174D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728F9" w:rsidRDefault="000728F9" w:rsidP="00D174DF">
      <w:pPr>
        <w:spacing w:after="0" w:line="240" w:lineRule="auto"/>
        <w:rPr>
          <w:sz w:val="20"/>
          <w:lang w:val="en-US"/>
        </w:rPr>
      </w:pPr>
    </w:p>
    <w:p w:rsidR="000728F9" w:rsidRDefault="000728F9" w:rsidP="00D174DF">
      <w:pPr>
        <w:spacing w:after="0" w:line="240" w:lineRule="auto"/>
        <w:rPr>
          <w:lang w:val="en-US"/>
        </w:rPr>
      </w:pPr>
    </w:p>
    <w:p w:rsidR="000728F9" w:rsidRDefault="000728F9" w:rsidP="00D174DF">
      <w:pPr>
        <w:spacing w:after="0" w:line="240" w:lineRule="auto"/>
        <w:rPr>
          <w:lang w:val="en-US"/>
        </w:rPr>
      </w:pPr>
    </w:p>
    <w:p w:rsidR="000728F9" w:rsidRDefault="000728F9" w:rsidP="00D174DF">
      <w:pPr>
        <w:spacing w:after="0" w:line="240" w:lineRule="auto"/>
        <w:rPr>
          <w:lang w:val="en-US"/>
        </w:rPr>
      </w:pPr>
    </w:p>
    <w:p w:rsidR="000728F9" w:rsidRDefault="000728F9" w:rsidP="00D174DF">
      <w:pPr>
        <w:spacing w:after="0" w:line="240" w:lineRule="auto"/>
        <w:rPr>
          <w:sz w:val="28"/>
          <w:szCs w:val="28"/>
          <w:lang w:val="en-US"/>
        </w:rPr>
      </w:pP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728F9" w:rsidRDefault="000728F9" w:rsidP="00D174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728F9" w:rsidRDefault="000728F9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728F9" w:rsidRDefault="000728F9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728F9" w:rsidRDefault="000728F9" w:rsidP="00D174D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728F9" w:rsidRDefault="000728F9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Calea Bălţului, 105, nr.cadastral 78011</w:t>
      </w:r>
      <w:r>
        <w:rPr>
          <w:rFonts w:ascii="Bookman Old Style" w:hAnsi="Bookman Old Style"/>
          <w:sz w:val="24"/>
          <w:szCs w:val="24"/>
          <w:lang w:val="ro-RO"/>
        </w:rPr>
        <w:t>06197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728F9" w:rsidRDefault="000728F9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728F9" w:rsidRDefault="000728F9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728F9" w:rsidRDefault="000728F9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728F9" w:rsidRDefault="000728F9" w:rsidP="00D174D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728F9" w:rsidRDefault="000728F9" w:rsidP="00D174D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728F9" w:rsidRDefault="000728F9" w:rsidP="00D174D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372 lei.</w:t>
      </w: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Morari Vladimir.</w:t>
      </w:r>
    </w:p>
    <w:p w:rsidR="000728F9" w:rsidRDefault="000728F9" w:rsidP="00D174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728F9" w:rsidRDefault="000728F9" w:rsidP="00D174DF">
      <w:pPr>
        <w:spacing w:after="0" w:line="240" w:lineRule="auto"/>
        <w:rPr>
          <w:lang w:val="en-US"/>
        </w:rPr>
      </w:pPr>
    </w:p>
    <w:p w:rsidR="000728F9" w:rsidRDefault="000728F9" w:rsidP="00D174DF">
      <w:pPr>
        <w:spacing w:after="0" w:line="240" w:lineRule="auto"/>
        <w:rPr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728F9" w:rsidRDefault="000728F9" w:rsidP="00D174D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728F9" w:rsidRDefault="000728F9" w:rsidP="00D174D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728F9" w:rsidSect="00D174D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4DF"/>
    <w:rsid w:val="000728F9"/>
    <w:rsid w:val="00074B06"/>
    <w:rsid w:val="002A4A8A"/>
    <w:rsid w:val="00957804"/>
    <w:rsid w:val="00CD23DC"/>
    <w:rsid w:val="00D01BB0"/>
    <w:rsid w:val="00D1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D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4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74D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4D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74D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174D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74D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499</Words>
  <Characters>2849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2015-12-15T08:05:00Z</cp:lastPrinted>
  <dcterms:created xsi:type="dcterms:W3CDTF">2015-09-21T17:38:00Z</dcterms:created>
  <dcterms:modified xsi:type="dcterms:W3CDTF">2015-12-15T08:05:00Z</dcterms:modified>
</cp:coreProperties>
</file>